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63DC" w14:textId="0665EB2C" w:rsidR="00643671" w:rsidRPr="00C85E29" w:rsidRDefault="00643671" w:rsidP="00DC3A89">
      <w:pPr>
        <w:spacing w:after="120"/>
        <w:rPr>
          <w:rFonts w:ascii="Arial" w:hAnsi="Arial" w:cs="Arial"/>
          <w:sz w:val="28"/>
          <w:szCs w:val="28"/>
        </w:rPr>
      </w:pPr>
      <w:r w:rsidRPr="00C85E29">
        <w:rPr>
          <w:rFonts w:ascii="Arial" w:hAnsi="Arial" w:cs="Arial"/>
          <w:sz w:val="28"/>
          <w:szCs w:val="28"/>
        </w:rPr>
        <w:t xml:space="preserve">Council members are hereby summoned to attend the </w:t>
      </w:r>
      <w:r w:rsidR="00BD6967" w:rsidRPr="00C85E29">
        <w:rPr>
          <w:rFonts w:ascii="Arial" w:hAnsi="Arial" w:cs="Arial"/>
          <w:sz w:val="28"/>
          <w:szCs w:val="28"/>
        </w:rPr>
        <w:t xml:space="preserve">Annual </w:t>
      </w:r>
      <w:r w:rsidR="00FB4EFB" w:rsidRPr="00C85E29">
        <w:rPr>
          <w:rFonts w:ascii="Arial" w:hAnsi="Arial" w:cs="Arial"/>
          <w:sz w:val="28"/>
          <w:szCs w:val="28"/>
        </w:rPr>
        <w:t xml:space="preserve">Parish </w:t>
      </w:r>
      <w:r w:rsidRPr="00C85E29">
        <w:rPr>
          <w:rFonts w:ascii="Arial" w:hAnsi="Arial" w:cs="Arial"/>
          <w:sz w:val="28"/>
          <w:szCs w:val="28"/>
        </w:rPr>
        <w:t xml:space="preserve">Council Meeting on </w:t>
      </w:r>
      <w:r w:rsidR="0063476B" w:rsidRPr="00C85E29">
        <w:rPr>
          <w:rFonts w:ascii="Arial" w:hAnsi="Arial" w:cs="Arial"/>
          <w:sz w:val="28"/>
          <w:szCs w:val="28"/>
        </w:rPr>
        <w:t>T</w:t>
      </w:r>
      <w:r w:rsidR="00DF74EB">
        <w:rPr>
          <w:rFonts w:ascii="Arial" w:hAnsi="Arial" w:cs="Arial"/>
          <w:sz w:val="28"/>
          <w:szCs w:val="28"/>
        </w:rPr>
        <w:t>hursday</w:t>
      </w:r>
      <w:r w:rsidR="00E32AF0" w:rsidRPr="00C85E29">
        <w:rPr>
          <w:rFonts w:ascii="Arial" w:hAnsi="Arial" w:cs="Arial"/>
          <w:sz w:val="28"/>
          <w:szCs w:val="28"/>
        </w:rPr>
        <w:t xml:space="preserve"> </w:t>
      </w:r>
      <w:r w:rsidR="00DF74EB">
        <w:rPr>
          <w:rFonts w:ascii="Arial" w:hAnsi="Arial" w:cs="Arial"/>
          <w:sz w:val="28"/>
          <w:szCs w:val="28"/>
        </w:rPr>
        <w:t>16 September</w:t>
      </w:r>
      <w:r w:rsidR="00255D17" w:rsidRPr="00C85E29">
        <w:rPr>
          <w:rFonts w:ascii="Arial" w:hAnsi="Arial" w:cs="Arial"/>
          <w:sz w:val="28"/>
          <w:szCs w:val="28"/>
        </w:rPr>
        <w:t xml:space="preserve"> 2021</w:t>
      </w:r>
      <w:r w:rsidR="00E32AF0" w:rsidRPr="00C85E29">
        <w:rPr>
          <w:rFonts w:ascii="Arial" w:hAnsi="Arial" w:cs="Arial"/>
          <w:sz w:val="28"/>
          <w:szCs w:val="28"/>
        </w:rPr>
        <w:t xml:space="preserve"> </w:t>
      </w:r>
      <w:r w:rsidRPr="00C85E29">
        <w:rPr>
          <w:rFonts w:ascii="Arial" w:hAnsi="Arial" w:cs="Arial"/>
          <w:sz w:val="28"/>
          <w:szCs w:val="28"/>
        </w:rPr>
        <w:t xml:space="preserve">at </w:t>
      </w:r>
      <w:r w:rsidR="00F60A77" w:rsidRPr="00C85E29">
        <w:rPr>
          <w:rFonts w:ascii="Arial" w:hAnsi="Arial" w:cs="Arial"/>
          <w:sz w:val="28"/>
          <w:szCs w:val="28"/>
        </w:rPr>
        <w:t>7</w:t>
      </w:r>
      <w:r w:rsidR="007847C3" w:rsidRPr="00C85E29">
        <w:rPr>
          <w:rFonts w:ascii="Arial" w:hAnsi="Arial" w:cs="Arial"/>
          <w:sz w:val="28"/>
          <w:szCs w:val="28"/>
        </w:rPr>
        <w:t>.</w:t>
      </w:r>
      <w:r w:rsidR="00DF74EB">
        <w:rPr>
          <w:rFonts w:ascii="Arial" w:hAnsi="Arial" w:cs="Arial"/>
          <w:sz w:val="28"/>
          <w:szCs w:val="28"/>
        </w:rPr>
        <w:t>0</w:t>
      </w:r>
      <w:r w:rsidR="007847C3" w:rsidRPr="00C85E29">
        <w:rPr>
          <w:rFonts w:ascii="Arial" w:hAnsi="Arial" w:cs="Arial"/>
          <w:sz w:val="28"/>
          <w:szCs w:val="28"/>
        </w:rPr>
        <w:t xml:space="preserve">0 pm, </w:t>
      </w:r>
      <w:r w:rsidR="00DF74EB">
        <w:rPr>
          <w:rFonts w:ascii="Arial" w:hAnsi="Arial" w:cs="Arial"/>
          <w:sz w:val="28"/>
          <w:szCs w:val="28"/>
        </w:rPr>
        <w:t>at Sandford St Martin Parish Hall</w:t>
      </w:r>
      <w:r w:rsidR="007847C3" w:rsidRPr="00C85E29">
        <w:rPr>
          <w:rFonts w:ascii="Arial" w:hAnsi="Arial" w:cs="Arial"/>
          <w:sz w:val="28"/>
          <w:szCs w:val="28"/>
        </w:rPr>
        <w:t xml:space="preserve">. </w:t>
      </w:r>
      <w:r w:rsidRPr="00C85E29">
        <w:rPr>
          <w:rFonts w:ascii="Arial" w:hAnsi="Arial" w:cs="Arial"/>
          <w:sz w:val="28"/>
          <w:szCs w:val="28"/>
        </w:rPr>
        <w:t xml:space="preserve"> Please inform the Clerk if you are unable to attend</w:t>
      </w:r>
      <w:r w:rsidR="007120DE" w:rsidRPr="00C85E29">
        <w:rPr>
          <w:rFonts w:ascii="Arial" w:hAnsi="Arial" w:cs="Arial"/>
          <w:sz w:val="28"/>
          <w:szCs w:val="28"/>
        </w:rPr>
        <w:t>.</w:t>
      </w:r>
    </w:p>
    <w:p w14:paraId="484351AE" w14:textId="63F3906D" w:rsidR="00165B6C" w:rsidRPr="00C85E29" w:rsidRDefault="00DC3A89" w:rsidP="00643671">
      <w:pPr>
        <w:spacing w:after="120"/>
        <w:ind w:left="360"/>
        <w:rPr>
          <w:rFonts w:ascii="Brush Script MT" w:hAnsi="Brush Script MT"/>
          <w:noProof/>
          <w:lang w:eastAsia="en-GB" w:bidi="ar-SA"/>
        </w:rPr>
      </w:pPr>
      <w:r w:rsidRPr="00C85E29">
        <w:rPr>
          <w:rFonts w:ascii="Brush Script MT" w:hAnsi="Brush Script MT"/>
          <w:noProof/>
          <w:lang w:eastAsia="en-GB" w:bidi="ar-SA"/>
        </w:rPr>
        <w:drawing>
          <wp:inline distT="0" distB="0" distL="0" distR="0" wp14:anchorId="11F88176" wp14:editId="2EE93E51">
            <wp:extent cx="999744" cy="490728"/>
            <wp:effectExtent l="0" t="0" r="0" b="508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2 - 26.06.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DDE5" w14:textId="16856057" w:rsidR="00643671" w:rsidRPr="00C85E29" w:rsidRDefault="00784205" w:rsidP="00784205">
      <w:pPr>
        <w:spacing w:after="120"/>
        <w:rPr>
          <w:rFonts w:ascii="Arial" w:hAnsi="Arial" w:cs="Arial"/>
        </w:rPr>
      </w:pPr>
      <w:r w:rsidRPr="00C85E29">
        <w:rPr>
          <w:rFonts w:ascii="Arial" w:hAnsi="Arial" w:cs="Arial"/>
        </w:rPr>
        <w:t xml:space="preserve">Anne Ogilvie </w:t>
      </w:r>
      <w:r w:rsidR="00E32AF0" w:rsidRPr="00C85E29">
        <w:rPr>
          <w:rFonts w:ascii="Arial" w:hAnsi="Arial" w:cs="Arial"/>
        </w:rPr>
        <w:t>–</w:t>
      </w:r>
      <w:r w:rsidRPr="00C85E29">
        <w:rPr>
          <w:rFonts w:ascii="Arial" w:hAnsi="Arial" w:cs="Arial"/>
        </w:rPr>
        <w:t xml:space="preserve"> </w:t>
      </w:r>
      <w:r w:rsidR="00643671" w:rsidRPr="00C85E29">
        <w:rPr>
          <w:rFonts w:ascii="Arial" w:hAnsi="Arial" w:cs="Arial"/>
        </w:rPr>
        <w:t>S</w:t>
      </w:r>
      <w:r w:rsidR="00E32AF0" w:rsidRPr="00C85E29">
        <w:rPr>
          <w:rFonts w:ascii="Arial" w:hAnsi="Arial" w:cs="Arial"/>
        </w:rPr>
        <w:t>andford St Martin</w:t>
      </w:r>
      <w:r w:rsidR="00643671" w:rsidRPr="00C85E29">
        <w:rPr>
          <w:rFonts w:ascii="Arial" w:hAnsi="Arial" w:cs="Arial"/>
        </w:rPr>
        <w:t xml:space="preserve"> Parish Clerk</w:t>
      </w:r>
    </w:p>
    <w:p w14:paraId="63924E0A" w14:textId="2BA647B0" w:rsidR="00643671" w:rsidRPr="00C85E29" w:rsidRDefault="00DF74EB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10 September 2021</w:t>
      </w:r>
    </w:p>
    <w:p w14:paraId="08EDF8F0" w14:textId="2C73CC08" w:rsidR="00076609" w:rsidRPr="00BD6967" w:rsidRDefault="00076609" w:rsidP="00784205">
      <w:pPr>
        <w:spacing w:after="120"/>
        <w:rPr>
          <w:rFonts w:ascii="Arial" w:hAnsi="Arial" w:cs="Arial"/>
          <w:highlight w:val="yellow"/>
        </w:rPr>
      </w:pPr>
    </w:p>
    <w:p w14:paraId="6272807F" w14:textId="11FF4956" w:rsidR="00367644" w:rsidRPr="00A51110" w:rsidRDefault="00A51110" w:rsidP="00784205">
      <w:pPr>
        <w:spacing w:after="120"/>
        <w:rPr>
          <w:rFonts w:ascii="Arial" w:hAnsi="Arial" w:cs="Arial"/>
        </w:rPr>
      </w:pPr>
      <w:r w:rsidRPr="00A51110">
        <w:rPr>
          <w:rFonts w:ascii="Arial" w:hAnsi="Arial" w:cs="Arial"/>
        </w:rPr>
        <w:t>This meeting is open to the public.</w:t>
      </w:r>
    </w:p>
    <w:p w14:paraId="6D4DFC17" w14:textId="32C34D84" w:rsidR="00284576" w:rsidRDefault="009D53D9" w:rsidP="00784205">
      <w:pPr>
        <w:spacing w:after="120"/>
        <w:rPr>
          <w:rFonts w:ascii="Arial" w:hAnsi="Arial" w:cs="Arial"/>
        </w:rPr>
      </w:pPr>
      <w:r w:rsidRPr="00A51110">
        <w:rPr>
          <w:rFonts w:ascii="Arial" w:hAnsi="Arial" w:cs="Arial"/>
        </w:rPr>
        <w:t xml:space="preserve">Recording of meeting:  Please be aware that the meeting may be recorded by the Council or others, and no </w:t>
      </w:r>
      <w:r w:rsidR="00324BD3" w:rsidRPr="00A51110">
        <w:rPr>
          <w:rFonts w:ascii="Arial" w:hAnsi="Arial" w:cs="Arial"/>
        </w:rPr>
        <w:t xml:space="preserve">permissions are required for this, pursuant to </w:t>
      </w:r>
      <w:r w:rsidR="006D4408" w:rsidRPr="00A51110">
        <w:rPr>
          <w:rFonts w:ascii="Arial" w:hAnsi="Arial" w:cs="Arial"/>
        </w:rPr>
        <w:t>the Op</w:t>
      </w:r>
      <w:r w:rsidR="00F24C1E" w:rsidRPr="00A51110">
        <w:rPr>
          <w:rFonts w:ascii="Arial" w:hAnsi="Arial" w:cs="Arial"/>
        </w:rPr>
        <w:t xml:space="preserve">enness of Local Government Bodies </w:t>
      </w:r>
      <w:r w:rsidR="00250287" w:rsidRPr="00A51110">
        <w:rPr>
          <w:rFonts w:ascii="Arial" w:hAnsi="Arial" w:cs="Arial"/>
        </w:rPr>
        <w:t>Regulations 2014, amending the Public</w:t>
      </w:r>
      <w:r w:rsidR="00DA4179" w:rsidRPr="00A51110">
        <w:rPr>
          <w:rFonts w:ascii="Arial" w:hAnsi="Arial" w:cs="Arial"/>
        </w:rPr>
        <w:t xml:space="preserve"> Bodies (Admission to Meetings) Act 1960.</w:t>
      </w:r>
    </w:p>
    <w:p w14:paraId="09818CC9" w14:textId="4A02A79A" w:rsidR="00A63EBE" w:rsidRDefault="00A63EBE" w:rsidP="00784205">
      <w:pPr>
        <w:spacing w:after="120"/>
        <w:rPr>
          <w:rFonts w:ascii="Arial" w:hAnsi="Arial" w:cs="Arial"/>
        </w:rPr>
      </w:pPr>
    </w:p>
    <w:p w14:paraId="62E49BB4" w14:textId="2F4316CC" w:rsidR="00A63EBE" w:rsidRDefault="00A63EBE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Attend</w:t>
      </w:r>
      <w:r w:rsidR="00D2500B">
        <w:rPr>
          <w:rFonts w:ascii="Arial" w:hAnsi="Arial" w:cs="Arial"/>
        </w:rPr>
        <w:t>ees are asked to read the Parish Council’s COVID-19 risk assessment (available on the website).</w:t>
      </w:r>
    </w:p>
    <w:p w14:paraId="3BCE5F29" w14:textId="05F8D359" w:rsidR="00A35E20" w:rsidRPr="00A51110" w:rsidRDefault="00A35E20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Maximum room capacity for members of the public is 11</w:t>
      </w:r>
      <w:r w:rsidR="002F656E">
        <w:rPr>
          <w:rFonts w:ascii="Arial" w:hAnsi="Arial" w:cs="Arial"/>
        </w:rPr>
        <w:t>.</w:t>
      </w:r>
    </w:p>
    <w:p w14:paraId="2BDFF8FD" w14:textId="77777777" w:rsidR="00643671" w:rsidRPr="00BD6967" w:rsidRDefault="00643671" w:rsidP="009949F2">
      <w:pPr>
        <w:spacing w:after="120"/>
        <w:jc w:val="center"/>
        <w:rPr>
          <w:rFonts w:ascii="Trebuchet MS" w:hAnsi="Trebuchet MS"/>
          <w:sz w:val="12"/>
          <w:szCs w:val="12"/>
          <w:highlight w:val="yellow"/>
        </w:rPr>
      </w:pPr>
    </w:p>
    <w:p w14:paraId="232FFD36" w14:textId="728318D2" w:rsidR="005110E8" w:rsidRPr="00E04C2E" w:rsidRDefault="00643671" w:rsidP="00643671">
      <w:pPr>
        <w:spacing w:after="120"/>
        <w:rPr>
          <w:rFonts w:ascii="Arial" w:hAnsi="Arial" w:cs="Arial"/>
          <w:b/>
          <w:sz w:val="28"/>
          <w:szCs w:val="28"/>
        </w:rPr>
      </w:pPr>
      <w:r w:rsidRPr="00E04C2E">
        <w:rPr>
          <w:rFonts w:ascii="Arial" w:hAnsi="Arial" w:cs="Arial"/>
          <w:b/>
          <w:sz w:val="28"/>
          <w:szCs w:val="28"/>
        </w:rPr>
        <w:t>Agenda</w:t>
      </w:r>
    </w:p>
    <w:p w14:paraId="232FFD39" w14:textId="4524C485" w:rsidR="005110E8" w:rsidRPr="003F4F8E" w:rsidRDefault="00D023B7" w:rsidP="00D023B7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3F4F8E">
        <w:rPr>
          <w:rFonts w:ascii="Arial" w:hAnsi="Arial" w:cs="Arial"/>
        </w:rPr>
        <w:t>Welcome from the Chairman of the Council</w:t>
      </w:r>
    </w:p>
    <w:p w14:paraId="0662EE56" w14:textId="1170320A" w:rsidR="000251CC" w:rsidRDefault="000251CC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3F4F8E">
        <w:rPr>
          <w:rFonts w:ascii="Arial" w:hAnsi="Arial" w:cs="Arial"/>
        </w:rPr>
        <w:t xml:space="preserve">To receive </w:t>
      </w:r>
      <w:r w:rsidR="00F83193" w:rsidRPr="003F4F8E">
        <w:rPr>
          <w:rFonts w:ascii="Arial" w:hAnsi="Arial" w:cs="Arial"/>
        </w:rPr>
        <w:t xml:space="preserve">and </w:t>
      </w:r>
      <w:r w:rsidRPr="003F4F8E">
        <w:rPr>
          <w:rFonts w:ascii="Arial" w:hAnsi="Arial" w:cs="Arial"/>
        </w:rPr>
        <w:t>apologies for absen</w:t>
      </w:r>
      <w:r w:rsidR="00A303C9" w:rsidRPr="003F4F8E">
        <w:rPr>
          <w:rFonts w:ascii="Arial" w:hAnsi="Arial" w:cs="Arial"/>
        </w:rPr>
        <w:t>c</w:t>
      </w:r>
      <w:r w:rsidRPr="003F4F8E">
        <w:rPr>
          <w:rFonts w:ascii="Arial" w:hAnsi="Arial" w:cs="Arial"/>
        </w:rPr>
        <w:t>e</w:t>
      </w:r>
    </w:p>
    <w:p w14:paraId="183C7191" w14:textId="7A00D834" w:rsidR="004242BD" w:rsidRPr="003F4F8E" w:rsidRDefault="004242BD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To note resignation of Cllr Miles and thank her for </w:t>
      </w:r>
      <w:r w:rsidR="005C565E">
        <w:rPr>
          <w:rFonts w:ascii="Arial" w:hAnsi="Arial" w:cs="Arial"/>
        </w:rPr>
        <w:t>serving on the Council</w:t>
      </w:r>
    </w:p>
    <w:p w14:paraId="488087DE" w14:textId="3A9B1E18" w:rsidR="00033784" w:rsidRPr="00C90E1B" w:rsidRDefault="00033784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declarations of interest from Members regarding items on the agenda</w:t>
      </w:r>
    </w:p>
    <w:p w14:paraId="232FFD3B" w14:textId="2B8FE774" w:rsidR="00FB0BD7" w:rsidRPr="00C90E1B" w:rsidRDefault="000251CC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a</w:t>
      </w:r>
      <w:r w:rsidR="00F00DA6" w:rsidRPr="00C90E1B">
        <w:rPr>
          <w:rFonts w:ascii="Arial" w:hAnsi="Arial" w:cs="Arial"/>
        </w:rPr>
        <w:t xml:space="preserve">pprove and sign minutes of </w:t>
      </w:r>
      <w:r w:rsidR="006C45BD" w:rsidRPr="00C90E1B">
        <w:rPr>
          <w:rFonts w:ascii="Arial" w:hAnsi="Arial" w:cs="Arial"/>
        </w:rPr>
        <w:t>meeting on</w:t>
      </w:r>
      <w:r w:rsidR="005879C0" w:rsidRPr="00C90E1B">
        <w:rPr>
          <w:rFonts w:ascii="Arial" w:hAnsi="Arial" w:cs="Arial"/>
        </w:rPr>
        <w:t xml:space="preserve"> </w:t>
      </w:r>
      <w:r w:rsidR="003D3E9D" w:rsidRPr="00C90E1B">
        <w:rPr>
          <w:rFonts w:ascii="Arial" w:hAnsi="Arial" w:cs="Arial"/>
        </w:rPr>
        <w:t>04 May</w:t>
      </w:r>
      <w:r w:rsidR="00C90E1B" w:rsidRPr="00C90E1B">
        <w:rPr>
          <w:rFonts w:ascii="Arial" w:hAnsi="Arial" w:cs="Arial"/>
        </w:rPr>
        <w:t xml:space="preserve"> 2021</w:t>
      </w:r>
    </w:p>
    <w:p w14:paraId="232FFD3D" w14:textId="4AAF28DA" w:rsidR="00A372B9" w:rsidRPr="00C90E1B" w:rsidRDefault="00637A7F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Public participation</w:t>
      </w:r>
      <w:r w:rsidR="00DB341D" w:rsidRPr="00C90E1B">
        <w:rPr>
          <w:rFonts w:ascii="Arial" w:hAnsi="Arial" w:cs="Arial"/>
        </w:rPr>
        <w:t xml:space="preserve"> – </w:t>
      </w:r>
      <w:r w:rsidR="00A303C9" w:rsidRPr="00C90E1B">
        <w:rPr>
          <w:rFonts w:ascii="Arial" w:hAnsi="Arial" w:cs="Arial"/>
        </w:rPr>
        <w:t xml:space="preserve">to </w:t>
      </w:r>
      <w:r w:rsidR="00DB341D" w:rsidRPr="00C90E1B">
        <w:rPr>
          <w:rFonts w:ascii="Arial" w:hAnsi="Arial" w:cs="Arial"/>
        </w:rPr>
        <w:t xml:space="preserve">allow members of the public/press to comment on any item on the agenda, bring any matter to the attention of the </w:t>
      </w:r>
      <w:r w:rsidR="00023DA4" w:rsidRPr="00C90E1B">
        <w:rPr>
          <w:rFonts w:ascii="Arial" w:hAnsi="Arial" w:cs="Arial"/>
        </w:rPr>
        <w:t>C</w:t>
      </w:r>
      <w:r w:rsidR="00DB341D" w:rsidRPr="00C90E1B">
        <w:rPr>
          <w:rFonts w:ascii="Arial" w:hAnsi="Arial" w:cs="Arial"/>
        </w:rPr>
        <w:t>ouncil, or request the inclusion of an item on a future agenda</w:t>
      </w:r>
    </w:p>
    <w:p w14:paraId="3CBF199F" w14:textId="488FBE46" w:rsidR="00C90E1B" w:rsidRPr="00C90E1B" w:rsidRDefault="00C90E1B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reports from County and District Councillors</w:t>
      </w:r>
    </w:p>
    <w:p w14:paraId="7AF87BCD" w14:textId="6E4A8407" w:rsidR="000F3A8A" w:rsidRPr="00C90E1B" w:rsidRDefault="00C90E1B" w:rsidP="00C90E1B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and comment on Clerk’s report</w:t>
      </w:r>
    </w:p>
    <w:p w14:paraId="5AB82602" w14:textId="3820F5E9" w:rsidR="00F95097" w:rsidRPr="00F145C7" w:rsidRDefault="005A5450" w:rsidP="00F145C7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F145C7">
        <w:rPr>
          <w:rFonts w:ascii="Arial" w:hAnsi="Arial" w:cs="Arial"/>
        </w:rPr>
        <w:t>Planning</w:t>
      </w:r>
      <w:r w:rsidR="00A56368" w:rsidRPr="00F145C7">
        <w:rPr>
          <w:rFonts w:ascii="Arial" w:hAnsi="Arial" w:cs="Arial"/>
        </w:rPr>
        <w:t xml:space="preserve"> and Enforcement</w:t>
      </w:r>
    </w:p>
    <w:p w14:paraId="1BB567E9" w14:textId="40C3C0B7" w:rsidR="00CE5886" w:rsidRPr="00F145C7" w:rsidRDefault="00F145C7" w:rsidP="007622EB">
      <w:pPr>
        <w:ind w:left="992" w:hanging="425"/>
        <w:rPr>
          <w:rFonts w:ascii="Arial" w:hAnsi="Arial" w:cs="Arial"/>
        </w:rPr>
      </w:pPr>
      <w:r w:rsidRPr="00F145C7">
        <w:rPr>
          <w:rFonts w:ascii="Arial" w:hAnsi="Arial" w:cs="Arial"/>
        </w:rPr>
        <w:t>a</w:t>
      </w:r>
      <w:r w:rsidR="007622EB" w:rsidRPr="00F145C7">
        <w:rPr>
          <w:rFonts w:ascii="Arial" w:hAnsi="Arial" w:cs="Arial"/>
        </w:rPr>
        <w:t>.</w:t>
      </w:r>
      <w:r w:rsidR="007622EB" w:rsidRPr="00F145C7">
        <w:rPr>
          <w:rFonts w:ascii="Arial" w:hAnsi="Arial" w:cs="Arial"/>
        </w:rPr>
        <w:tab/>
      </w:r>
      <w:r w:rsidR="000A6424" w:rsidRPr="00F145C7">
        <w:rPr>
          <w:rFonts w:ascii="Arial" w:hAnsi="Arial" w:cs="Arial"/>
        </w:rPr>
        <w:t>Any planning applications</w:t>
      </w:r>
      <w:r w:rsidR="00F023D0" w:rsidRPr="00F145C7">
        <w:rPr>
          <w:rFonts w:ascii="Arial" w:hAnsi="Arial" w:cs="Arial"/>
        </w:rPr>
        <w:t xml:space="preserve"> or enforcement notices</w:t>
      </w:r>
      <w:r w:rsidR="000A6424" w:rsidRPr="00F145C7">
        <w:rPr>
          <w:rFonts w:ascii="Arial" w:hAnsi="Arial" w:cs="Arial"/>
        </w:rPr>
        <w:t xml:space="preserve"> received before date of meeting</w:t>
      </w:r>
    </w:p>
    <w:p w14:paraId="7FBD8873" w14:textId="11CCA6C0" w:rsidR="00056B84" w:rsidRPr="00F145C7" w:rsidRDefault="00F145C7" w:rsidP="00CE5886">
      <w:pPr>
        <w:spacing w:after="120"/>
        <w:ind w:left="993" w:hanging="426"/>
        <w:rPr>
          <w:rFonts w:ascii="Arial" w:hAnsi="Arial" w:cs="Arial"/>
        </w:rPr>
      </w:pPr>
      <w:r w:rsidRPr="00F145C7">
        <w:rPr>
          <w:rFonts w:ascii="Arial" w:hAnsi="Arial" w:cs="Arial"/>
        </w:rPr>
        <w:t>b</w:t>
      </w:r>
      <w:r w:rsidR="000A6424" w:rsidRPr="00F145C7">
        <w:rPr>
          <w:rFonts w:ascii="Arial" w:hAnsi="Arial" w:cs="Arial"/>
        </w:rPr>
        <w:t>.</w:t>
      </w:r>
      <w:r w:rsidR="007622EB" w:rsidRPr="00F145C7">
        <w:rPr>
          <w:rFonts w:ascii="Arial" w:hAnsi="Arial" w:cs="Arial"/>
        </w:rPr>
        <w:tab/>
      </w:r>
      <w:r w:rsidR="000A6424" w:rsidRPr="00F145C7">
        <w:rPr>
          <w:rFonts w:ascii="Arial" w:hAnsi="Arial" w:cs="Arial"/>
        </w:rPr>
        <w:t xml:space="preserve">Update of </w:t>
      </w:r>
      <w:r w:rsidR="00C06F12" w:rsidRPr="00F145C7">
        <w:rPr>
          <w:rFonts w:ascii="Arial" w:hAnsi="Arial" w:cs="Arial"/>
        </w:rPr>
        <w:t>previous planning applications</w:t>
      </w:r>
      <w:r w:rsidR="00D7225E" w:rsidRPr="00F145C7">
        <w:rPr>
          <w:rFonts w:ascii="Arial" w:hAnsi="Arial" w:cs="Arial"/>
        </w:rPr>
        <w:t xml:space="preserve"> and enforcement actions</w:t>
      </w:r>
    </w:p>
    <w:p w14:paraId="7F850D3A" w14:textId="77777777" w:rsidR="005D25B6" w:rsidRPr="002E2A89" w:rsidRDefault="00010DF2" w:rsidP="007D159C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2E2A89">
        <w:rPr>
          <w:rFonts w:ascii="Arial" w:hAnsi="Arial" w:cs="Arial"/>
        </w:rPr>
        <w:t>Business items</w:t>
      </w:r>
    </w:p>
    <w:p w14:paraId="5E541911" w14:textId="69F7014D" w:rsidR="00F502B1" w:rsidRPr="002E2A89" w:rsidRDefault="002E2A89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2E2A89">
        <w:rPr>
          <w:rFonts w:ascii="Arial" w:hAnsi="Arial" w:cs="Arial"/>
          <w:szCs w:val="24"/>
        </w:rPr>
        <w:t>To consider draft Action Plan for 2022-2023 and agree actions</w:t>
      </w:r>
    </w:p>
    <w:p w14:paraId="43F9C7B5" w14:textId="4BDAA2ED" w:rsidR="002E2A89" w:rsidRPr="002E2A89" w:rsidRDefault="002E2A89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2E2A89">
        <w:rPr>
          <w:rFonts w:ascii="Arial" w:hAnsi="Arial" w:cs="Arial"/>
          <w:szCs w:val="24"/>
        </w:rPr>
        <w:t>To consider draft budget for 2022-2023 and agree actions</w:t>
      </w:r>
    </w:p>
    <w:p w14:paraId="0D4C1D1C" w14:textId="18BAF092" w:rsidR="00D107CC" w:rsidRDefault="00CA1A3F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98359C">
        <w:rPr>
          <w:rFonts w:ascii="Arial" w:hAnsi="Arial" w:cs="Arial"/>
          <w:szCs w:val="24"/>
        </w:rPr>
        <w:t>To</w:t>
      </w:r>
      <w:r w:rsidR="00A63825" w:rsidRPr="0098359C">
        <w:rPr>
          <w:rFonts w:ascii="Arial" w:hAnsi="Arial" w:cs="Arial"/>
          <w:szCs w:val="24"/>
        </w:rPr>
        <w:t xml:space="preserve"> </w:t>
      </w:r>
      <w:r w:rsidR="00D107CC" w:rsidRPr="0098359C">
        <w:rPr>
          <w:rFonts w:ascii="Arial" w:hAnsi="Arial" w:cs="Arial"/>
          <w:szCs w:val="24"/>
        </w:rPr>
        <w:t>consider</w:t>
      </w:r>
      <w:r w:rsidR="00A63825" w:rsidRPr="0098359C">
        <w:rPr>
          <w:rFonts w:ascii="Arial" w:hAnsi="Arial" w:cs="Arial"/>
          <w:szCs w:val="24"/>
        </w:rPr>
        <w:t xml:space="preserve"> </w:t>
      </w:r>
      <w:r w:rsidR="00A24C88" w:rsidRPr="0098359C">
        <w:rPr>
          <w:rFonts w:ascii="Arial" w:hAnsi="Arial" w:cs="Arial"/>
          <w:szCs w:val="24"/>
        </w:rPr>
        <w:t>concerns received regarding low flying aircraft over Sandford St Martin and Ledwell and agree actions</w:t>
      </w:r>
    </w:p>
    <w:p w14:paraId="56ABDEE3" w14:textId="3EB7FB95" w:rsidR="00EF2B3A" w:rsidRDefault="00EF2B3A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consider if Council wishes to undertake any activities to celebrate the Queen’s Platinum Jubilee and agree actions</w:t>
      </w:r>
    </w:p>
    <w:p w14:paraId="333B637D" w14:textId="692CC7A7" w:rsidR="000B0D02" w:rsidRDefault="00497C50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To consider request </w:t>
      </w:r>
      <w:r w:rsidR="00D04414">
        <w:rPr>
          <w:rFonts w:ascii="Arial" w:hAnsi="Arial" w:cs="Arial"/>
          <w:szCs w:val="24"/>
        </w:rPr>
        <w:t>to support traffic calming measures submitted by Steeple Barton Parish Council and Westcote Barton Parish Meeting to OCC and agree actions</w:t>
      </w:r>
    </w:p>
    <w:p w14:paraId="75F42F8D" w14:textId="7C72DB1F" w:rsidR="009C6394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Equal Opportunities Policy</w:t>
      </w:r>
    </w:p>
    <w:p w14:paraId="5D4D2062" w14:textId="47249B66" w:rsidR="009C6394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Training and Development Policy</w:t>
      </w:r>
    </w:p>
    <w:p w14:paraId="626A65AE" w14:textId="3882BDA5" w:rsidR="009C6394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review and approve the Security Incident </w:t>
      </w:r>
      <w:r w:rsidR="00DF7E7E">
        <w:rPr>
          <w:rFonts w:ascii="Arial" w:hAnsi="Arial" w:cs="Arial"/>
          <w:szCs w:val="24"/>
        </w:rPr>
        <w:t>Response Policy</w:t>
      </w:r>
    </w:p>
    <w:p w14:paraId="0AB236B7" w14:textId="77DAA61B" w:rsidR="00DF7E7E" w:rsidRDefault="00DF7E7E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Disciplinary and Grievance Policy</w:t>
      </w:r>
    </w:p>
    <w:p w14:paraId="4291CA50" w14:textId="3E4558FA" w:rsidR="00DF7E7E" w:rsidRDefault="00DF7E7E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Health and Safety Policy</w:t>
      </w:r>
    </w:p>
    <w:p w14:paraId="05734764" w14:textId="1B06957D" w:rsidR="00DF7E7E" w:rsidRDefault="00DF7E7E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Sickness and Absence Policy</w:t>
      </w:r>
    </w:p>
    <w:p w14:paraId="66A1AC22" w14:textId="54D9769C" w:rsidR="00DF7E7E" w:rsidRDefault="00DF7E7E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Risk Assessment</w:t>
      </w:r>
    </w:p>
    <w:p w14:paraId="35A82B05" w14:textId="71E61856" w:rsidR="00E302A0" w:rsidRDefault="00E302A0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consider response to Oxfordshire Plan 2050 consultation</w:t>
      </w:r>
      <w:r w:rsidR="005F6A5B">
        <w:rPr>
          <w:rFonts w:ascii="Arial" w:hAnsi="Arial" w:cs="Arial"/>
          <w:szCs w:val="24"/>
        </w:rPr>
        <w:t xml:space="preserve"> -comment by 08 October</w:t>
      </w:r>
    </w:p>
    <w:p w14:paraId="0795782E" w14:textId="5F49465B" w:rsidR="00370B41" w:rsidRPr="00843532" w:rsidRDefault="005F6A5B" w:rsidP="00843532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consider response to National Highways and Transport public satisfaction survey – comment by February 2022</w:t>
      </w:r>
    </w:p>
    <w:p w14:paraId="68A0DB9B" w14:textId="5FD3D451" w:rsidR="00FE3331" w:rsidRPr="0098359C" w:rsidRDefault="00590F89" w:rsidP="00615508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98359C">
        <w:rPr>
          <w:rFonts w:ascii="Arial" w:hAnsi="Arial" w:cs="Arial"/>
        </w:rPr>
        <w:t>Financ</w:t>
      </w:r>
      <w:r w:rsidR="00E61155" w:rsidRPr="0098359C">
        <w:rPr>
          <w:rFonts w:ascii="Arial" w:hAnsi="Arial" w:cs="Arial"/>
        </w:rPr>
        <w:t>e</w:t>
      </w:r>
    </w:p>
    <w:p w14:paraId="762A5336" w14:textId="6F8385AF" w:rsidR="00BD52C6" w:rsidRPr="0098359C" w:rsidRDefault="00FE3331" w:rsidP="007D159C">
      <w:pPr>
        <w:ind w:left="993" w:hanging="426"/>
        <w:rPr>
          <w:rFonts w:ascii="Arial" w:hAnsi="Arial" w:cs="Arial"/>
        </w:rPr>
      </w:pPr>
      <w:r w:rsidRPr="0098359C">
        <w:rPr>
          <w:rFonts w:ascii="Arial" w:hAnsi="Arial" w:cs="Arial"/>
        </w:rPr>
        <w:t>a.</w:t>
      </w:r>
      <w:r w:rsidRPr="0098359C">
        <w:rPr>
          <w:rFonts w:ascii="Arial" w:hAnsi="Arial" w:cs="Arial"/>
        </w:rPr>
        <w:tab/>
        <w:t xml:space="preserve">To </w:t>
      </w:r>
      <w:r w:rsidR="00E61155" w:rsidRPr="0098359C">
        <w:rPr>
          <w:rFonts w:ascii="Arial" w:hAnsi="Arial" w:cs="Arial"/>
        </w:rPr>
        <w:t>receive report regarding bank mandate and agree actions</w:t>
      </w:r>
    </w:p>
    <w:p w14:paraId="23AC72BA" w14:textId="629C81EF" w:rsidR="00A50DEA" w:rsidRPr="0098359C" w:rsidRDefault="00A50DEA" w:rsidP="007D159C">
      <w:pPr>
        <w:ind w:left="993" w:hanging="426"/>
        <w:rPr>
          <w:rFonts w:ascii="Arial" w:hAnsi="Arial" w:cs="Arial"/>
        </w:rPr>
      </w:pPr>
      <w:r w:rsidRPr="0098359C">
        <w:rPr>
          <w:rFonts w:ascii="Arial" w:hAnsi="Arial" w:cs="Arial"/>
        </w:rPr>
        <w:t>b.</w:t>
      </w:r>
      <w:r w:rsidRPr="0098359C">
        <w:rPr>
          <w:rFonts w:ascii="Arial" w:hAnsi="Arial" w:cs="Arial"/>
        </w:rPr>
        <w:tab/>
        <w:t>To receive report regarding bank debit card and agree actions</w:t>
      </w:r>
    </w:p>
    <w:p w14:paraId="46FB5C93" w14:textId="703EE79C" w:rsidR="00E61155" w:rsidRPr="0098359C" w:rsidRDefault="00A50DEA" w:rsidP="007D159C">
      <w:pPr>
        <w:ind w:left="993" w:hanging="426"/>
        <w:rPr>
          <w:rFonts w:ascii="Arial" w:hAnsi="Arial" w:cs="Arial"/>
        </w:rPr>
      </w:pPr>
      <w:r w:rsidRPr="0098359C">
        <w:rPr>
          <w:rFonts w:ascii="Arial" w:hAnsi="Arial" w:cs="Arial"/>
        </w:rPr>
        <w:t>c</w:t>
      </w:r>
      <w:r w:rsidR="00E61155" w:rsidRPr="0098359C">
        <w:rPr>
          <w:rFonts w:ascii="Arial" w:hAnsi="Arial" w:cs="Arial"/>
        </w:rPr>
        <w:t>.</w:t>
      </w:r>
      <w:r w:rsidR="00E61155" w:rsidRPr="0098359C">
        <w:rPr>
          <w:rFonts w:ascii="Arial" w:hAnsi="Arial" w:cs="Arial"/>
        </w:rPr>
        <w:tab/>
        <w:t>To approve new signatories for the bank account</w:t>
      </w:r>
    </w:p>
    <w:p w14:paraId="002D8234" w14:textId="191CEF05" w:rsidR="002B0A77" w:rsidRDefault="00A50DEA" w:rsidP="007D159C">
      <w:pPr>
        <w:ind w:left="993" w:hanging="426"/>
        <w:rPr>
          <w:rFonts w:ascii="Arial" w:hAnsi="Arial" w:cs="Arial"/>
        </w:rPr>
      </w:pPr>
      <w:r w:rsidRPr="0098359C">
        <w:rPr>
          <w:rFonts w:ascii="Arial" w:hAnsi="Arial" w:cs="Arial"/>
        </w:rPr>
        <w:t>d</w:t>
      </w:r>
      <w:r w:rsidR="002B0A77" w:rsidRPr="0098359C">
        <w:rPr>
          <w:rFonts w:ascii="Arial" w:hAnsi="Arial" w:cs="Arial"/>
        </w:rPr>
        <w:t>.</w:t>
      </w:r>
      <w:r w:rsidR="002B0A77" w:rsidRPr="0098359C">
        <w:rPr>
          <w:rFonts w:ascii="Arial" w:hAnsi="Arial" w:cs="Arial"/>
        </w:rPr>
        <w:tab/>
        <w:t>To appoint new Internal Financial Checker</w:t>
      </w:r>
    </w:p>
    <w:p w14:paraId="060A641E" w14:textId="243D67D1" w:rsidR="00843532" w:rsidRDefault="00843532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>To ratify expenditure since last meeting</w:t>
      </w:r>
    </w:p>
    <w:p w14:paraId="62C478F1" w14:textId="5D7E24A2" w:rsidR="00843532" w:rsidRDefault="00843532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4837CB">
        <w:rPr>
          <w:rFonts w:ascii="Arial" w:hAnsi="Arial" w:cs="Arial"/>
        </w:rPr>
        <w:tab/>
        <w:t>To approve current payments</w:t>
      </w:r>
    </w:p>
    <w:p w14:paraId="4B5050F0" w14:textId="0217FE99" w:rsidR="004837CB" w:rsidRDefault="004837CB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  <w:t>To instruct bank signatories to sign approved payments or process bank transfers</w:t>
      </w:r>
    </w:p>
    <w:p w14:paraId="6D8EF13F" w14:textId="062EEA4B" w:rsidR="004837CB" w:rsidRDefault="004837CB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>To note monies received</w:t>
      </w:r>
    </w:p>
    <w:p w14:paraId="50DEEF80" w14:textId="3498FA06" w:rsidR="004837CB" w:rsidRDefault="004837CB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T</w:t>
      </w:r>
      <w:r w:rsidR="00453C37">
        <w:rPr>
          <w:rFonts w:ascii="Arial" w:hAnsi="Arial" w:cs="Arial"/>
        </w:rPr>
        <w:t>o receive update of current status of bank account</w:t>
      </w:r>
    </w:p>
    <w:p w14:paraId="6BBC8A39" w14:textId="29B49E6E" w:rsidR="00453C37" w:rsidRDefault="00453C37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j.</w:t>
      </w:r>
      <w:r>
        <w:rPr>
          <w:rFonts w:ascii="Arial" w:hAnsi="Arial" w:cs="Arial"/>
        </w:rPr>
        <w:tab/>
        <w:t>To approve budget update</w:t>
      </w:r>
    </w:p>
    <w:p w14:paraId="112EB3B6" w14:textId="359DA175" w:rsidR="00453C37" w:rsidRDefault="005A7A12" w:rsidP="007D159C">
      <w:p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k.</w:t>
      </w:r>
      <w:r>
        <w:rPr>
          <w:rFonts w:ascii="Arial" w:hAnsi="Arial" w:cs="Arial"/>
        </w:rPr>
        <w:tab/>
        <w:t>To approve bank reconciliation</w:t>
      </w:r>
    </w:p>
    <w:p w14:paraId="01AEA6A6" w14:textId="451442CD" w:rsidR="002B0A77" w:rsidRPr="0098359C" w:rsidRDefault="005A7A12" w:rsidP="00D342BA">
      <w:pPr>
        <w:spacing w:after="120"/>
        <w:ind w:left="992" w:hanging="42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342BA">
        <w:rPr>
          <w:rFonts w:ascii="Arial" w:hAnsi="Arial" w:cs="Arial"/>
        </w:rPr>
        <w:t>.</w:t>
      </w:r>
      <w:r>
        <w:rPr>
          <w:rFonts w:ascii="Arial" w:hAnsi="Arial" w:cs="Arial"/>
        </w:rPr>
        <w:tab/>
        <w:t>To approve finance update</w:t>
      </w:r>
    </w:p>
    <w:p w14:paraId="14DE5598" w14:textId="77777777" w:rsidR="004264AC" w:rsidRPr="008B11EA" w:rsidRDefault="004264AC" w:rsidP="0098144C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8B11EA">
        <w:rPr>
          <w:rFonts w:ascii="Arial" w:hAnsi="Arial" w:cs="Arial"/>
        </w:rPr>
        <w:t>To receive it</w:t>
      </w:r>
      <w:r w:rsidR="00094893" w:rsidRPr="008B11EA">
        <w:rPr>
          <w:rFonts w:ascii="Arial" w:hAnsi="Arial" w:cs="Arial"/>
        </w:rPr>
        <w:t xml:space="preserve">ems for information </w:t>
      </w:r>
      <w:r w:rsidRPr="008B11EA">
        <w:rPr>
          <w:rFonts w:ascii="Arial" w:hAnsi="Arial" w:cs="Arial"/>
        </w:rPr>
        <w:t>only</w:t>
      </w:r>
    </w:p>
    <w:p w14:paraId="586509A5" w14:textId="7771C0AC" w:rsidR="000A6424" w:rsidRPr="008B11EA" w:rsidRDefault="004264AC" w:rsidP="0098144C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8B11EA">
        <w:rPr>
          <w:rFonts w:ascii="Arial" w:hAnsi="Arial" w:cs="Arial"/>
        </w:rPr>
        <w:t xml:space="preserve">To </w:t>
      </w:r>
      <w:r w:rsidR="007567CC" w:rsidRPr="008B11EA">
        <w:rPr>
          <w:rFonts w:ascii="Arial" w:hAnsi="Arial" w:cs="Arial"/>
        </w:rPr>
        <w:t>receive requests for items for next agenda, and note that items</w:t>
      </w:r>
      <w:r w:rsidR="008B11EA" w:rsidRPr="008B11EA">
        <w:rPr>
          <w:rFonts w:ascii="Arial" w:hAnsi="Arial" w:cs="Arial"/>
        </w:rPr>
        <w:t xml:space="preserve"> and papers</w:t>
      </w:r>
      <w:r w:rsidR="007567CC" w:rsidRPr="008B11EA">
        <w:rPr>
          <w:rFonts w:ascii="Arial" w:hAnsi="Arial" w:cs="Arial"/>
        </w:rPr>
        <w:t xml:space="preserve"> for the next agend</w:t>
      </w:r>
      <w:r w:rsidR="00C9241D" w:rsidRPr="008B11EA">
        <w:rPr>
          <w:rFonts w:ascii="Arial" w:hAnsi="Arial" w:cs="Arial"/>
        </w:rPr>
        <w:t>a</w:t>
      </w:r>
      <w:r w:rsidR="007567CC" w:rsidRPr="008B11EA">
        <w:rPr>
          <w:rFonts w:ascii="Arial" w:hAnsi="Arial" w:cs="Arial"/>
        </w:rPr>
        <w:t xml:space="preserve"> must be received at least one week before the next meeting</w:t>
      </w:r>
    </w:p>
    <w:p w14:paraId="3236D1FF" w14:textId="4C0E535E" w:rsidR="003F1950" w:rsidRPr="008B11EA" w:rsidRDefault="00304D00" w:rsidP="0098144C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8B11EA">
        <w:rPr>
          <w:rFonts w:ascii="Arial" w:hAnsi="Arial" w:cs="Arial"/>
        </w:rPr>
        <w:t xml:space="preserve">Next meeting – </w:t>
      </w:r>
      <w:r w:rsidR="007567CC" w:rsidRPr="008B11EA">
        <w:rPr>
          <w:rFonts w:ascii="Arial" w:hAnsi="Arial" w:cs="Arial"/>
        </w:rPr>
        <w:t xml:space="preserve">to note </w:t>
      </w:r>
      <w:r w:rsidR="00845553" w:rsidRPr="008B11EA">
        <w:rPr>
          <w:rFonts w:ascii="Arial" w:hAnsi="Arial" w:cs="Arial"/>
        </w:rPr>
        <w:t>date and time of next meeting</w:t>
      </w:r>
    </w:p>
    <w:sectPr w:rsidR="003F1950" w:rsidRPr="008B11EA" w:rsidSect="0082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7FB7" w14:textId="77777777" w:rsidR="006E5186" w:rsidRDefault="006E5186" w:rsidP="00E274DC">
      <w:r>
        <w:separator/>
      </w:r>
    </w:p>
  </w:endnote>
  <w:endnote w:type="continuationSeparator" w:id="0">
    <w:p w14:paraId="084DD9DE" w14:textId="77777777" w:rsidR="006E5186" w:rsidRDefault="006E5186" w:rsidP="00E2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55CD" w14:textId="77777777" w:rsidR="00D555BE" w:rsidRDefault="00D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DE53" w14:textId="77777777" w:rsidR="00D555BE" w:rsidRDefault="00D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5E2B" w14:textId="77777777" w:rsidR="00D555BE" w:rsidRDefault="00D5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2D30" w14:textId="77777777" w:rsidR="006E5186" w:rsidRDefault="006E5186" w:rsidP="00E274DC">
      <w:r>
        <w:separator/>
      </w:r>
    </w:p>
  </w:footnote>
  <w:footnote w:type="continuationSeparator" w:id="0">
    <w:p w14:paraId="2F2BD0C4" w14:textId="77777777" w:rsidR="006E5186" w:rsidRDefault="006E5186" w:rsidP="00E2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F34" w14:textId="77777777" w:rsidR="00D555BE" w:rsidRDefault="00D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D57" w14:textId="52E7C1BE" w:rsidR="00CA0374" w:rsidRPr="00E32AF0" w:rsidRDefault="00CA0374" w:rsidP="00E32AF0">
    <w:pPr>
      <w:suppressLineNumbers/>
      <w:tabs>
        <w:tab w:val="center" w:pos="4819"/>
        <w:tab w:val="right" w:pos="9638"/>
      </w:tabs>
      <w:autoSpaceDN w:val="0"/>
      <w:jc w:val="center"/>
      <w:textAlignment w:val="baseline"/>
      <w:rPr>
        <w:rFonts w:ascii="Calibri Light" w:hAnsi="Calibri Light"/>
        <w:spacing w:val="40"/>
        <w:kern w:val="3"/>
        <w:sz w:val="60"/>
        <w:szCs w:val="60"/>
        <w:lang w:eastAsia="zh-CN"/>
      </w:rPr>
    </w:pPr>
    <w:r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>S</w:t>
    </w:r>
    <w:r w:rsidR="00E32AF0"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>andford St Martin</w:t>
    </w:r>
    <w:r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 xml:space="preserve"> Parish Council</w:t>
    </w:r>
  </w:p>
  <w:p w14:paraId="232FFD5A" w14:textId="6C82F40E" w:rsidR="009949F2" w:rsidRPr="00F0478B" w:rsidRDefault="00E41A81" w:rsidP="00F0478B">
    <w:pPr>
      <w:suppressLineNumbers/>
      <w:tabs>
        <w:tab w:val="center" w:pos="4819"/>
        <w:tab w:val="right" w:pos="9638"/>
      </w:tabs>
      <w:autoSpaceDN w:val="0"/>
      <w:jc w:val="center"/>
      <w:textAlignment w:val="baseline"/>
      <w:rPr>
        <w:rFonts w:ascii="Calibri" w:hAnsi="Calibri"/>
        <w:kern w:val="3"/>
        <w:sz w:val="28"/>
        <w:szCs w:val="28"/>
        <w:lang w:eastAsia="zh-CN"/>
      </w:rPr>
    </w:pPr>
    <w:r w:rsidRPr="00A4146B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32FFD5B" wp14:editId="38B13ED2">
              <wp:simplePos x="0" y="0"/>
              <wp:positionH relativeFrom="column">
                <wp:posOffset>2012315</wp:posOffset>
              </wp:positionH>
              <wp:positionV relativeFrom="paragraph">
                <wp:posOffset>123189</wp:posOffset>
              </wp:positionV>
              <wp:extent cx="2107565" cy="0"/>
              <wp:effectExtent l="0" t="0" r="698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075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1DE15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45pt,9.7pt" to="32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90CE" w14:textId="77777777" w:rsidR="00D555BE" w:rsidRDefault="00D55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920"/>
    <w:multiLevelType w:val="hybridMultilevel"/>
    <w:tmpl w:val="E214C7EE"/>
    <w:lvl w:ilvl="0" w:tplc="FC0C2398">
      <w:start w:val="1"/>
      <w:numFmt w:val="decimal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62B87"/>
    <w:multiLevelType w:val="hybridMultilevel"/>
    <w:tmpl w:val="6EFE85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BF"/>
    <w:rsid w:val="000070E7"/>
    <w:rsid w:val="00010D57"/>
    <w:rsid w:val="00010DF2"/>
    <w:rsid w:val="00011A71"/>
    <w:rsid w:val="00012155"/>
    <w:rsid w:val="00012FCB"/>
    <w:rsid w:val="00020D92"/>
    <w:rsid w:val="00021F2A"/>
    <w:rsid w:val="00022F8A"/>
    <w:rsid w:val="00023DA4"/>
    <w:rsid w:val="00024037"/>
    <w:rsid w:val="000251CC"/>
    <w:rsid w:val="00033784"/>
    <w:rsid w:val="00033A9B"/>
    <w:rsid w:val="00035711"/>
    <w:rsid w:val="00045C97"/>
    <w:rsid w:val="00047A83"/>
    <w:rsid w:val="00056B84"/>
    <w:rsid w:val="000570DE"/>
    <w:rsid w:val="0005791E"/>
    <w:rsid w:val="00057EEC"/>
    <w:rsid w:val="0007035E"/>
    <w:rsid w:val="00073582"/>
    <w:rsid w:val="00075E43"/>
    <w:rsid w:val="00076609"/>
    <w:rsid w:val="00092D06"/>
    <w:rsid w:val="000930A7"/>
    <w:rsid w:val="00094893"/>
    <w:rsid w:val="00094BC4"/>
    <w:rsid w:val="00095FB7"/>
    <w:rsid w:val="000A02A7"/>
    <w:rsid w:val="000A13C8"/>
    <w:rsid w:val="000A3917"/>
    <w:rsid w:val="000A3B3D"/>
    <w:rsid w:val="000A6424"/>
    <w:rsid w:val="000B0D02"/>
    <w:rsid w:val="000B1270"/>
    <w:rsid w:val="000B4C88"/>
    <w:rsid w:val="000B763D"/>
    <w:rsid w:val="000C2852"/>
    <w:rsid w:val="000C3248"/>
    <w:rsid w:val="000C4221"/>
    <w:rsid w:val="000D78E2"/>
    <w:rsid w:val="000E1C18"/>
    <w:rsid w:val="000E2129"/>
    <w:rsid w:val="000F06A6"/>
    <w:rsid w:val="000F3A8A"/>
    <w:rsid w:val="00104EC9"/>
    <w:rsid w:val="001177D2"/>
    <w:rsid w:val="0012089B"/>
    <w:rsid w:val="00123FAE"/>
    <w:rsid w:val="00124AAA"/>
    <w:rsid w:val="00131E1E"/>
    <w:rsid w:val="00137A36"/>
    <w:rsid w:val="00151C8C"/>
    <w:rsid w:val="00153047"/>
    <w:rsid w:val="00153201"/>
    <w:rsid w:val="001558EF"/>
    <w:rsid w:val="00161F7E"/>
    <w:rsid w:val="00162435"/>
    <w:rsid w:val="00163849"/>
    <w:rsid w:val="00165B6C"/>
    <w:rsid w:val="0017065D"/>
    <w:rsid w:val="00174B68"/>
    <w:rsid w:val="00177C3C"/>
    <w:rsid w:val="0018166E"/>
    <w:rsid w:val="001839D0"/>
    <w:rsid w:val="0019118F"/>
    <w:rsid w:val="00191259"/>
    <w:rsid w:val="001A6072"/>
    <w:rsid w:val="001B0AF0"/>
    <w:rsid w:val="001B78BE"/>
    <w:rsid w:val="001C44AE"/>
    <w:rsid w:val="001C7D99"/>
    <w:rsid w:val="001D0698"/>
    <w:rsid w:val="001D663F"/>
    <w:rsid w:val="001E2832"/>
    <w:rsid w:val="001F126E"/>
    <w:rsid w:val="001F3034"/>
    <w:rsid w:val="001F3F4B"/>
    <w:rsid w:val="00216523"/>
    <w:rsid w:val="00216F17"/>
    <w:rsid w:val="0022495E"/>
    <w:rsid w:val="002275CA"/>
    <w:rsid w:val="00231E38"/>
    <w:rsid w:val="00241D51"/>
    <w:rsid w:val="00245DA6"/>
    <w:rsid w:val="00250287"/>
    <w:rsid w:val="00252BEA"/>
    <w:rsid w:val="00255D17"/>
    <w:rsid w:val="00257359"/>
    <w:rsid w:val="00262004"/>
    <w:rsid w:val="002655A5"/>
    <w:rsid w:val="00276866"/>
    <w:rsid w:val="002769BA"/>
    <w:rsid w:val="00277D1E"/>
    <w:rsid w:val="00284576"/>
    <w:rsid w:val="00284E32"/>
    <w:rsid w:val="00285EBF"/>
    <w:rsid w:val="002917EA"/>
    <w:rsid w:val="00292777"/>
    <w:rsid w:val="0029515D"/>
    <w:rsid w:val="0029750C"/>
    <w:rsid w:val="002A7F53"/>
    <w:rsid w:val="002B0A77"/>
    <w:rsid w:val="002B1203"/>
    <w:rsid w:val="002B3A60"/>
    <w:rsid w:val="002C329F"/>
    <w:rsid w:val="002C45AD"/>
    <w:rsid w:val="002C471A"/>
    <w:rsid w:val="002C6BE2"/>
    <w:rsid w:val="002D342E"/>
    <w:rsid w:val="002E1DA4"/>
    <w:rsid w:val="002E250C"/>
    <w:rsid w:val="002E2A89"/>
    <w:rsid w:val="002F26A8"/>
    <w:rsid w:val="002F656E"/>
    <w:rsid w:val="002F6B64"/>
    <w:rsid w:val="00300950"/>
    <w:rsid w:val="00300ACE"/>
    <w:rsid w:val="00304D00"/>
    <w:rsid w:val="00306572"/>
    <w:rsid w:val="00306862"/>
    <w:rsid w:val="003101A0"/>
    <w:rsid w:val="00320456"/>
    <w:rsid w:val="003226C5"/>
    <w:rsid w:val="00322C1C"/>
    <w:rsid w:val="00324058"/>
    <w:rsid w:val="00324BD3"/>
    <w:rsid w:val="00327555"/>
    <w:rsid w:val="00327BBF"/>
    <w:rsid w:val="003304D4"/>
    <w:rsid w:val="003330AE"/>
    <w:rsid w:val="0034180B"/>
    <w:rsid w:val="00343CE0"/>
    <w:rsid w:val="00344D3E"/>
    <w:rsid w:val="00345EA7"/>
    <w:rsid w:val="0035232E"/>
    <w:rsid w:val="003538FA"/>
    <w:rsid w:val="00353D98"/>
    <w:rsid w:val="003648BF"/>
    <w:rsid w:val="003661C7"/>
    <w:rsid w:val="00367644"/>
    <w:rsid w:val="00367D76"/>
    <w:rsid w:val="00370B41"/>
    <w:rsid w:val="00372648"/>
    <w:rsid w:val="003754F3"/>
    <w:rsid w:val="003772F0"/>
    <w:rsid w:val="00383589"/>
    <w:rsid w:val="003845CF"/>
    <w:rsid w:val="003847D1"/>
    <w:rsid w:val="003860C7"/>
    <w:rsid w:val="003958A4"/>
    <w:rsid w:val="003B0E99"/>
    <w:rsid w:val="003B4EC3"/>
    <w:rsid w:val="003B5AFC"/>
    <w:rsid w:val="003C7B58"/>
    <w:rsid w:val="003D08CA"/>
    <w:rsid w:val="003D3E9D"/>
    <w:rsid w:val="003D4327"/>
    <w:rsid w:val="003E0FBE"/>
    <w:rsid w:val="003E1C21"/>
    <w:rsid w:val="003F05A0"/>
    <w:rsid w:val="003F1950"/>
    <w:rsid w:val="003F4B93"/>
    <w:rsid w:val="003F4F8E"/>
    <w:rsid w:val="003F6967"/>
    <w:rsid w:val="003F6B0E"/>
    <w:rsid w:val="00400C85"/>
    <w:rsid w:val="00402AD3"/>
    <w:rsid w:val="00403983"/>
    <w:rsid w:val="00404194"/>
    <w:rsid w:val="00413EA0"/>
    <w:rsid w:val="004236B8"/>
    <w:rsid w:val="004242BD"/>
    <w:rsid w:val="004264AC"/>
    <w:rsid w:val="004267F4"/>
    <w:rsid w:val="004315C1"/>
    <w:rsid w:val="00436F8B"/>
    <w:rsid w:val="004426E9"/>
    <w:rsid w:val="00442BDE"/>
    <w:rsid w:val="0044772B"/>
    <w:rsid w:val="00453C37"/>
    <w:rsid w:val="00454A08"/>
    <w:rsid w:val="00455418"/>
    <w:rsid w:val="004572C9"/>
    <w:rsid w:val="00466239"/>
    <w:rsid w:val="00466CFB"/>
    <w:rsid w:val="0046755E"/>
    <w:rsid w:val="00472B34"/>
    <w:rsid w:val="00474B4B"/>
    <w:rsid w:val="004837CB"/>
    <w:rsid w:val="004901BC"/>
    <w:rsid w:val="004915A1"/>
    <w:rsid w:val="00494A40"/>
    <w:rsid w:val="00497C50"/>
    <w:rsid w:val="00497CCC"/>
    <w:rsid w:val="004A3A54"/>
    <w:rsid w:val="004A45E6"/>
    <w:rsid w:val="004A52A6"/>
    <w:rsid w:val="004A5764"/>
    <w:rsid w:val="004B337D"/>
    <w:rsid w:val="004C158B"/>
    <w:rsid w:val="004C3D7E"/>
    <w:rsid w:val="004C7CB7"/>
    <w:rsid w:val="004E1559"/>
    <w:rsid w:val="004E2BA8"/>
    <w:rsid w:val="004E5154"/>
    <w:rsid w:val="004F0BAB"/>
    <w:rsid w:val="004F1345"/>
    <w:rsid w:val="004F21AD"/>
    <w:rsid w:val="004F2C10"/>
    <w:rsid w:val="005041C4"/>
    <w:rsid w:val="00504459"/>
    <w:rsid w:val="00510833"/>
    <w:rsid w:val="005110E8"/>
    <w:rsid w:val="00520CFF"/>
    <w:rsid w:val="00525B49"/>
    <w:rsid w:val="00527E5E"/>
    <w:rsid w:val="0054330B"/>
    <w:rsid w:val="00552214"/>
    <w:rsid w:val="0055325E"/>
    <w:rsid w:val="0055362D"/>
    <w:rsid w:val="00557444"/>
    <w:rsid w:val="00560A53"/>
    <w:rsid w:val="00561AFB"/>
    <w:rsid w:val="00563651"/>
    <w:rsid w:val="00566162"/>
    <w:rsid w:val="0056704B"/>
    <w:rsid w:val="00573FEC"/>
    <w:rsid w:val="0057510F"/>
    <w:rsid w:val="005812C0"/>
    <w:rsid w:val="005814AC"/>
    <w:rsid w:val="005858F0"/>
    <w:rsid w:val="005879C0"/>
    <w:rsid w:val="005900C9"/>
    <w:rsid w:val="00590F89"/>
    <w:rsid w:val="005913E2"/>
    <w:rsid w:val="00596A83"/>
    <w:rsid w:val="005978F8"/>
    <w:rsid w:val="005A5450"/>
    <w:rsid w:val="005A7A12"/>
    <w:rsid w:val="005B25DD"/>
    <w:rsid w:val="005B4596"/>
    <w:rsid w:val="005C565E"/>
    <w:rsid w:val="005C57F2"/>
    <w:rsid w:val="005C6ACC"/>
    <w:rsid w:val="005D25B6"/>
    <w:rsid w:val="005F0539"/>
    <w:rsid w:val="005F1CC7"/>
    <w:rsid w:val="005F2BCB"/>
    <w:rsid w:val="005F6A5B"/>
    <w:rsid w:val="00602E14"/>
    <w:rsid w:val="006064C6"/>
    <w:rsid w:val="00612100"/>
    <w:rsid w:val="00615508"/>
    <w:rsid w:val="00624A9E"/>
    <w:rsid w:val="006279FE"/>
    <w:rsid w:val="006311D9"/>
    <w:rsid w:val="0063476B"/>
    <w:rsid w:val="00634A08"/>
    <w:rsid w:val="00634BA3"/>
    <w:rsid w:val="00637545"/>
    <w:rsid w:val="00637A7F"/>
    <w:rsid w:val="00640869"/>
    <w:rsid w:val="0064360E"/>
    <w:rsid w:val="00643671"/>
    <w:rsid w:val="00653A1E"/>
    <w:rsid w:val="00653BDA"/>
    <w:rsid w:val="00653D39"/>
    <w:rsid w:val="0065765F"/>
    <w:rsid w:val="00657D97"/>
    <w:rsid w:val="006728AF"/>
    <w:rsid w:val="00672F15"/>
    <w:rsid w:val="0068167C"/>
    <w:rsid w:val="0068769F"/>
    <w:rsid w:val="006908B7"/>
    <w:rsid w:val="00691395"/>
    <w:rsid w:val="006A083A"/>
    <w:rsid w:val="006A17F8"/>
    <w:rsid w:val="006A4BE3"/>
    <w:rsid w:val="006A658F"/>
    <w:rsid w:val="006A7DD2"/>
    <w:rsid w:val="006B11A2"/>
    <w:rsid w:val="006B605F"/>
    <w:rsid w:val="006B61B5"/>
    <w:rsid w:val="006B67AF"/>
    <w:rsid w:val="006C1F13"/>
    <w:rsid w:val="006C42A5"/>
    <w:rsid w:val="006C45BD"/>
    <w:rsid w:val="006D1AA2"/>
    <w:rsid w:val="006D40F1"/>
    <w:rsid w:val="006D4408"/>
    <w:rsid w:val="006D4C5E"/>
    <w:rsid w:val="006E021D"/>
    <w:rsid w:val="006E067A"/>
    <w:rsid w:val="006E0B6D"/>
    <w:rsid w:val="006E5186"/>
    <w:rsid w:val="006E5563"/>
    <w:rsid w:val="006E6B43"/>
    <w:rsid w:val="006F206A"/>
    <w:rsid w:val="006F63E6"/>
    <w:rsid w:val="00700C49"/>
    <w:rsid w:val="007023E0"/>
    <w:rsid w:val="007025FA"/>
    <w:rsid w:val="00705525"/>
    <w:rsid w:val="007120DE"/>
    <w:rsid w:val="00720A6E"/>
    <w:rsid w:val="00724451"/>
    <w:rsid w:val="00734A49"/>
    <w:rsid w:val="00740DED"/>
    <w:rsid w:val="00740FD5"/>
    <w:rsid w:val="00743E2E"/>
    <w:rsid w:val="00744145"/>
    <w:rsid w:val="0075194A"/>
    <w:rsid w:val="00751CAD"/>
    <w:rsid w:val="00756118"/>
    <w:rsid w:val="007567CC"/>
    <w:rsid w:val="007614FA"/>
    <w:rsid w:val="0076208F"/>
    <w:rsid w:val="007622EB"/>
    <w:rsid w:val="007637E5"/>
    <w:rsid w:val="007718B4"/>
    <w:rsid w:val="00777B18"/>
    <w:rsid w:val="00782653"/>
    <w:rsid w:val="00784205"/>
    <w:rsid w:val="007843E9"/>
    <w:rsid w:val="007847C3"/>
    <w:rsid w:val="0078786D"/>
    <w:rsid w:val="00790195"/>
    <w:rsid w:val="007929DF"/>
    <w:rsid w:val="00794421"/>
    <w:rsid w:val="007946AF"/>
    <w:rsid w:val="00796975"/>
    <w:rsid w:val="007A005C"/>
    <w:rsid w:val="007A4A14"/>
    <w:rsid w:val="007B2BF3"/>
    <w:rsid w:val="007B7C2B"/>
    <w:rsid w:val="007C3934"/>
    <w:rsid w:val="007C6CCC"/>
    <w:rsid w:val="007D0167"/>
    <w:rsid w:val="007D159C"/>
    <w:rsid w:val="007D6420"/>
    <w:rsid w:val="007D7CC8"/>
    <w:rsid w:val="007E045B"/>
    <w:rsid w:val="007E1EA0"/>
    <w:rsid w:val="007E7035"/>
    <w:rsid w:val="007F0084"/>
    <w:rsid w:val="007F2451"/>
    <w:rsid w:val="007F3834"/>
    <w:rsid w:val="00800903"/>
    <w:rsid w:val="00802FAD"/>
    <w:rsid w:val="00806866"/>
    <w:rsid w:val="00812C39"/>
    <w:rsid w:val="00816291"/>
    <w:rsid w:val="00821C25"/>
    <w:rsid w:val="00821D99"/>
    <w:rsid w:val="00841D95"/>
    <w:rsid w:val="00843532"/>
    <w:rsid w:val="00844991"/>
    <w:rsid w:val="008450CF"/>
    <w:rsid w:val="00845553"/>
    <w:rsid w:val="00846232"/>
    <w:rsid w:val="00846CDF"/>
    <w:rsid w:val="0085269F"/>
    <w:rsid w:val="00852CEF"/>
    <w:rsid w:val="00854783"/>
    <w:rsid w:val="008566DF"/>
    <w:rsid w:val="0086117D"/>
    <w:rsid w:val="00865637"/>
    <w:rsid w:val="00866091"/>
    <w:rsid w:val="0087228D"/>
    <w:rsid w:val="008756EC"/>
    <w:rsid w:val="0087595B"/>
    <w:rsid w:val="00881952"/>
    <w:rsid w:val="008836A9"/>
    <w:rsid w:val="00883C02"/>
    <w:rsid w:val="00883F07"/>
    <w:rsid w:val="00886562"/>
    <w:rsid w:val="00887568"/>
    <w:rsid w:val="00892C43"/>
    <w:rsid w:val="00893491"/>
    <w:rsid w:val="008A03F5"/>
    <w:rsid w:val="008A3A00"/>
    <w:rsid w:val="008A3A52"/>
    <w:rsid w:val="008B11EA"/>
    <w:rsid w:val="008B2790"/>
    <w:rsid w:val="008B3226"/>
    <w:rsid w:val="008B38E8"/>
    <w:rsid w:val="008B5BF3"/>
    <w:rsid w:val="008B64B1"/>
    <w:rsid w:val="008B7197"/>
    <w:rsid w:val="008C4188"/>
    <w:rsid w:val="008D05C2"/>
    <w:rsid w:val="008D202F"/>
    <w:rsid w:val="008D2DA2"/>
    <w:rsid w:val="008D66F7"/>
    <w:rsid w:val="008E1FF2"/>
    <w:rsid w:val="008E3A95"/>
    <w:rsid w:val="008F0E87"/>
    <w:rsid w:val="008F1866"/>
    <w:rsid w:val="008F228C"/>
    <w:rsid w:val="00900545"/>
    <w:rsid w:val="00901486"/>
    <w:rsid w:val="00902D8F"/>
    <w:rsid w:val="0090740D"/>
    <w:rsid w:val="0092000F"/>
    <w:rsid w:val="0092798E"/>
    <w:rsid w:val="00931172"/>
    <w:rsid w:val="00931B3C"/>
    <w:rsid w:val="0093660E"/>
    <w:rsid w:val="0094418E"/>
    <w:rsid w:val="00960067"/>
    <w:rsid w:val="00961D36"/>
    <w:rsid w:val="00970BE2"/>
    <w:rsid w:val="009715B8"/>
    <w:rsid w:val="009718C6"/>
    <w:rsid w:val="009729A1"/>
    <w:rsid w:val="009749CA"/>
    <w:rsid w:val="0098144C"/>
    <w:rsid w:val="0098359C"/>
    <w:rsid w:val="00984E47"/>
    <w:rsid w:val="0099095A"/>
    <w:rsid w:val="009949F2"/>
    <w:rsid w:val="0099609B"/>
    <w:rsid w:val="00996C53"/>
    <w:rsid w:val="00997AC1"/>
    <w:rsid w:val="009A1126"/>
    <w:rsid w:val="009A12F7"/>
    <w:rsid w:val="009A198B"/>
    <w:rsid w:val="009A2E06"/>
    <w:rsid w:val="009A7DD5"/>
    <w:rsid w:val="009B32B2"/>
    <w:rsid w:val="009B420D"/>
    <w:rsid w:val="009C0FD0"/>
    <w:rsid w:val="009C47DD"/>
    <w:rsid w:val="009C6394"/>
    <w:rsid w:val="009D3CFE"/>
    <w:rsid w:val="009D53D9"/>
    <w:rsid w:val="009E15F4"/>
    <w:rsid w:val="009E2ABD"/>
    <w:rsid w:val="009F32BD"/>
    <w:rsid w:val="009F5F58"/>
    <w:rsid w:val="009F7784"/>
    <w:rsid w:val="009F7B08"/>
    <w:rsid w:val="00A00C43"/>
    <w:rsid w:val="00A05C40"/>
    <w:rsid w:val="00A11D02"/>
    <w:rsid w:val="00A12C55"/>
    <w:rsid w:val="00A15937"/>
    <w:rsid w:val="00A16259"/>
    <w:rsid w:val="00A24C88"/>
    <w:rsid w:val="00A250B5"/>
    <w:rsid w:val="00A303C9"/>
    <w:rsid w:val="00A32DAC"/>
    <w:rsid w:val="00A35E20"/>
    <w:rsid w:val="00A372B9"/>
    <w:rsid w:val="00A4146B"/>
    <w:rsid w:val="00A446AE"/>
    <w:rsid w:val="00A4560C"/>
    <w:rsid w:val="00A47C2D"/>
    <w:rsid w:val="00A50DEA"/>
    <w:rsid w:val="00A51110"/>
    <w:rsid w:val="00A56368"/>
    <w:rsid w:val="00A57633"/>
    <w:rsid w:val="00A63825"/>
    <w:rsid w:val="00A63EBE"/>
    <w:rsid w:val="00A64CD3"/>
    <w:rsid w:val="00A67104"/>
    <w:rsid w:val="00A7240D"/>
    <w:rsid w:val="00A7493F"/>
    <w:rsid w:val="00A76C38"/>
    <w:rsid w:val="00A84CFA"/>
    <w:rsid w:val="00A85C60"/>
    <w:rsid w:val="00A87933"/>
    <w:rsid w:val="00A91FD1"/>
    <w:rsid w:val="00A9655A"/>
    <w:rsid w:val="00A96DEC"/>
    <w:rsid w:val="00AA1DD5"/>
    <w:rsid w:val="00AA69FC"/>
    <w:rsid w:val="00AB1821"/>
    <w:rsid w:val="00AB458B"/>
    <w:rsid w:val="00AB7257"/>
    <w:rsid w:val="00AB72FE"/>
    <w:rsid w:val="00AC1195"/>
    <w:rsid w:val="00AC2D6A"/>
    <w:rsid w:val="00AC4407"/>
    <w:rsid w:val="00AC4A17"/>
    <w:rsid w:val="00AC7358"/>
    <w:rsid w:val="00AC7ADE"/>
    <w:rsid w:val="00AD1830"/>
    <w:rsid w:val="00AD307A"/>
    <w:rsid w:val="00AD4E43"/>
    <w:rsid w:val="00AD67AA"/>
    <w:rsid w:val="00AD7A7F"/>
    <w:rsid w:val="00AE6F8F"/>
    <w:rsid w:val="00AE72D7"/>
    <w:rsid w:val="00B0163F"/>
    <w:rsid w:val="00B02D82"/>
    <w:rsid w:val="00B04D04"/>
    <w:rsid w:val="00B1195F"/>
    <w:rsid w:val="00B14899"/>
    <w:rsid w:val="00B154A8"/>
    <w:rsid w:val="00B23EF3"/>
    <w:rsid w:val="00B245EC"/>
    <w:rsid w:val="00B24786"/>
    <w:rsid w:val="00B3010A"/>
    <w:rsid w:val="00B31B8C"/>
    <w:rsid w:val="00B47CC3"/>
    <w:rsid w:val="00B51033"/>
    <w:rsid w:val="00B51BD0"/>
    <w:rsid w:val="00B61ABC"/>
    <w:rsid w:val="00B645B7"/>
    <w:rsid w:val="00B7374F"/>
    <w:rsid w:val="00B77478"/>
    <w:rsid w:val="00B85E1B"/>
    <w:rsid w:val="00B93423"/>
    <w:rsid w:val="00B97120"/>
    <w:rsid w:val="00B97AF6"/>
    <w:rsid w:val="00BA0D49"/>
    <w:rsid w:val="00BA496A"/>
    <w:rsid w:val="00BB39FE"/>
    <w:rsid w:val="00BB4871"/>
    <w:rsid w:val="00BB4899"/>
    <w:rsid w:val="00BB761C"/>
    <w:rsid w:val="00BB7B70"/>
    <w:rsid w:val="00BC373B"/>
    <w:rsid w:val="00BC6923"/>
    <w:rsid w:val="00BD52C6"/>
    <w:rsid w:val="00BD58A8"/>
    <w:rsid w:val="00BD6228"/>
    <w:rsid w:val="00BD6967"/>
    <w:rsid w:val="00BD7625"/>
    <w:rsid w:val="00BF2DBA"/>
    <w:rsid w:val="00C047E3"/>
    <w:rsid w:val="00C04BEF"/>
    <w:rsid w:val="00C05980"/>
    <w:rsid w:val="00C06F12"/>
    <w:rsid w:val="00C12205"/>
    <w:rsid w:val="00C15870"/>
    <w:rsid w:val="00C2180F"/>
    <w:rsid w:val="00C2184D"/>
    <w:rsid w:val="00C3532F"/>
    <w:rsid w:val="00C35746"/>
    <w:rsid w:val="00C35AF9"/>
    <w:rsid w:val="00C408FB"/>
    <w:rsid w:val="00C40E4A"/>
    <w:rsid w:val="00C43483"/>
    <w:rsid w:val="00C478BF"/>
    <w:rsid w:val="00C517D8"/>
    <w:rsid w:val="00C5406D"/>
    <w:rsid w:val="00C54C28"/>
    <w:rsid w:val="00C6508C"/>
    <w:rsid w:val="00C65AE8"/>
    <w:rsid w:val="00C676B7"/>
    <w:rsid w:val="00C71F2E"/>
    <w:rsid w:val="00C72A60"/>
    <w:rsid w:val="00C7419C"/>
    <w:rsid w:val="00C77CDC"/>
    <w:rsid w:val="00C80CCC"/>
    <w:rsid w:val="00C81EA4"/>
    <w:rsid w:val="00C85E29"/>
    <w:rsid w:val="00C90E1B"/>
    <w:rsid w:val="00C919E3"/>
    <w:rsid w:val="00C9241D"/>
    <w:rsid w:val="00CA0374"/>
    <w:rsid w:val="00CA0386"/>
    <w:rsid w:val="00CA1A3F"/>
    <w:rsid w:val="00CA1AAC"/>
    <w:rsid w:val="00CA3474"/>
    <w:rsid w:val="00CB440A"/>
    <w:rsid w:val="00CB5716"/>
    <w:rsid w:val="00CB6E0C"/>
    <w:rsid w:val="00CC1D55"/>
    <w:rsid w:val="00CC3044"/>
    <w:rsid w:val="00CC3C6D"/>
    <w:rsid w:val="00CC5142"/>
    <w:rsid w:val="00CD228E"/>
    <w:rsid w:val="00CD67BB"/>
    <w:rsid w:val="00CE198F"/>
    <w:rsid w:val="00CE5886"/>
    <w:rsid w:val="00CF14F2"/>
    <w:rsid w:val="00CF546A"/>
    <w:rsid w:val="00D01E00"/>
    <w:rsid w:val="00D023B7"/>
    <w:rsid w:val="00D04414"/>
    <w:rsid w:val="00D107CC"/>
    <w:rsid w:val="00D1187A"/>
    <w:rsid w:val="00D200C8"/>
    <w:rsid w:val="00D22430"/>
    <w:rsid w:val="00D228FD"/>
    <w:rsid w:val="00D2500B"/>
    <w:rsid w:val="00D257B8"/>
    <w:rsid w:val="00D33DDD"/>
    <w:rsid w:val="00D342BA"/>
    <w:rsid w:val="00D414FA"/>
    <w:rsid w:val="00D51972"/>
    <w:rsid w:val="00D555BE"/>
    <w:rsid w:val="00D61D9B"/>
    <w:rsid w:val="00D6433E"/>
    <w:rsid w:val="00D6780B"/>
    <w:rsid w:val="00D7225E"/>
    <w:rsid w:val="00D860D3"/>
    <w:rsid w:val="00D873E7"/>
    <w:rsid w:val="00D9191B"/>
    <w:rsid w:val="00DA4179"/>
    <w:rsid w:val="00DA5177"/>
    <w:rsid w:val="00DA787E"/>
    <w:rsid w:val="00DB341D"/>
    <w:rsid w:val="00DB5614"/>
    <w:rsid w:val="00DC26AA"/>
    <w:rsid w:val="00DC3A89"/>
    <w:rsid w:val="00DC6BF3"/>
    <w:rsid w:val="00DD13E5"/>
    <w:rsid w:val="00DE09C7"/>
    <w:rsid w:val="00DE428C"/>
    <w:rsid w:val="00DE5AB5"/>
    <w:rsid w:val="00DE677B"/>
    <w:rsid w:val="00DE7734"/>
    <w:rsid w:val="00DF00F2"/>
    <w:rsid w:val="00DF6795"/>
    <w:rsid w:val="00DF74EB"/>
    <w:rsid w:val="00DF7E7E"/>
    <w:rsid w:val="00E005C9"/>
    <w:rsid w:val="00E00A75"/>
    <w:rsid w:val="00E0115E"/>
    <w:rsid w:val="00E03AC0"/>
    <w:rsid w:val="00E04C2E"/>
    <w:rsid w:val="00E0679C"/>
    <w:rsid w:val="00E07C93"/>
    <w:rsid w:val="00E12546"/>
    <w:rsid w:val="00E12BCF"/>
    <w:rsid w:val="00E20662"/>
    <w:rsid w:val="00E2473F"/>
    <w:rsid w:val="00E258EF"/>
    <w:rsid w:val="00E274DC"/>
    <w:rsid w:val="00E302A0"/>
    <w:rsid w:val="00E32AF0"/>
    <w:rsid w:val="00E41A81"/>
    <w:rsid w:val="00E41DE5"/>
    <w:rsid w:val="00E5552D"/>
    <w:rsid w:val="00E5621B"/>
    <w:rsid w:val="00E61155"/>
    <w:rsid w:val="00E6437F"/>
    <w:rsid w:val="00E65938"/>
    <w:rsid w:val="00E74947"/>
    <w:rsid w:val="00E754BB"/>
    <w:rsid w:val="00E762B6"/>
    <w:rsid w:val="00E81CA3"/>
    <w:rsid w:val="00E8357E"/>
    <w:rsid w:val="00E84117"/>
    <w:rsid w:val="00E87837"/>
    <w:rsid w:val="00E938EB"/>
    <w:rsid w:val="00E93C95"/>
    <w:rsid w:val="00E95CA1"/>
    <w:rsid w:val="00EA06B7"/>
    <w:rsid w:val="00EA0816"/>
    <w:rsid w:val="00EA3E6E"/>
    <w:rsid w:val="00EA419E"/>
    <w:rsid w:val="00EA52DD"/>
    <w:rsid w:val="00EA7C0E"/>
    <w:rsid w:val="00EB0B8F"/>
    <w:rsid w:val="00EB1AAD"/>
    <w:rsid w:val="00EB296E"/>
    <w:rsid w:val="00EC06C6"/>
    <w:rsid w:val="00EC15A8"/>
    <w:rsid w:val="00EC36ED"/>
    <w:rsid w:val="00ED3182"/>
    <w:rsid w:val="00ED7F2B"/>
    <w:rsid w:val="00EE1EB5"/>
    <w:rsid w:val="00EF2B3A"/>
    <w:rsid w:val="00EF667E"/>
    <w:rsid w:val="00EF7D31"/>
    <w:rsid w:val="00F00DA6"/>
    <w:rsid w:val="00F023D0"/>
    <w:rsid w:val="00F03394"/>
    <w:rsid w:val="00F0478B"/>
    <w:rsid w:val="00F11943"/>
    <w:rsid w:val="00F12F56"/>
    <w:rsid w:val="00F145C7"/>
    <w:rsid w:val="00F15662"/>
    <w:rsid w:val="00F17786"/>
    <w:rsid w:val="00F208AA"/>
    <w:rsid w:val="00F22D9D"/>
    <w:rsid w:val="00F23172"/>
    <w:rsid w:val="00F23EC0"/>
    <w:rsid w:val="00F24C1E"/>
    <w:rsid w:val="00F31F54"/>
    <w:rsid w:val="00F36A56"/>
    <w:rsid w:val="00F3748E"/>
    <w:rsid w:val="00F45186"/>
    <w:rsid w:val="00F502B1"/>
    <w:rsid w:val="00F554EC"/>
    <w:rsid w:val="00F60A77"/>
    <w:rsid w:val="00F60C34"/>
    <w:rsid w:val="00F61A35"/>
    <w:rsid w:val="00F61C85"/>
    <w:rsid w:val="00F63F1D"/>
    <w:rsid w:val="00F664C0"/>
    <w:rsid w:val="00F705C3"/>
    <w:rsid w:val="00F728EE"/>
    <w:rsid w:val="00F83193"/>
    <w:rsid w:val="00F875E2"/>
    <w:rsid w:val="00F95097"/>
    <w:rsid w:val="00F95E29"/>
    <w:rsid w:val="00F975F0"/>
    <w:rsid w:val="00F97C9F"/>
    <w:rsid w:val="00FA1464"/>
    <w:rsid w:val="00FA3DF2"/>
    <w:rsid w:val="00FA4893"/>
    <w:rsid w:val="00FB0BD7"/>
    <w:rsid w:val="00FB2BDD"/>
    <w:rsid w:val="00FB473A"/>
    <w:rsid w:val="00FB4EFB"/>
    <w:rsid w:val="00FB5E60"/>
    <w:rsid w:val="00FB6D7E"/>
    <w:rsid w:val="00FC23E5"/>
    <w:rsid w:val="00FC289D"/>
    <w:rsid w:val="00FC5DE8"/>
    <w:rsid w:val="00FD2FA2"/>
    <w:rsid w:val="00FD393A"/>
    <w:rsid w:val="00FD50E7"/>
    <w:rsid w:val="00FD7FB0"/>
    <w:rsid w:val="00FE3331"/>
    <w:rsid w:val="00FE6E0C"/>
    <w:rsid w:val="00FE70D6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2FFD33"/>
  <w15:chartTrackingRefBased/>
  <w15:docId w15:val="{3E16F5C8-7E8F-4CEE-8E15-3472084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E274DC"/>
    <w:pPr>
      <w:tabs>
        <w:tab w:val="center" w:pos="4513"/>
        <w:tab w:val="right" w:pos="9026"/>
      </w:tabs>
    </w:pPr>
    <w:rPr>
      <w:szCs w:val="21"/>
      <w:lang w:val="x-none"/>
    </w:rPr>
  </w:style>
  <w:style w:type="character" w:customStyle="1" w:styleId="HeaderChar">
    <w:name w:val="Header Char"/>
    <w:link w:val="Header"/>
    <w:uiPriority w:val="99"/>
    <w:rsid w:val="00E274D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274DC"/>
    <w:pPr>
      <w:tabs>
        <w:tab w:val="center" w:pos="4513"/>
        <w:tab w:val="right" w:pos="9026"/>
      </w:tabs>
    </w:pPr>
    <w:rPr>
      <w:szCs w:val="21"/>
      <w:lang w:val="x-none"/>
    </w:rPr>
  </w:style>
  <w:style w:type="character" w:customStyle="1" w:styleId="FooterChar">
    <w:name w:val="Footer Char"/>
    <w:link w:val="Footer"/>
    <w:uiPriority w:val="99"/>
    <w:rsid w:val="00E274DC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DC"/>
    <w:rPr>
      <w:rFonts w:ascii="Tahoma" w:hAnsi="Tahoma"/>
      <w:sz w:val="16"/>
      <w:szCs w:val="14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274D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5D25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&amp; Townsend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Sandford Clerk</dc:creator>
  <cp:keywords/>
  <cp:lastModifiedBy>Sandford Clerk</cp:lastModifiedBy>
  <cp:revision>39</cp:revision>
  <cp:lastPrinted>2020-09-04T06:59:00Z</cp:lastPrinted>
  <dcterms:created xsi:type="dcterms:W3CDTF">2021-09-10T11:43:00Z</dcterms:created>
  <dcterms:modified xsi:type="dcterms:W3CDTF">2021-09-10T13:56:00Z</dcterms:modified>
</cp:coreProperties>
</file>